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71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5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5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52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/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3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>ОП.ОЗ ИНФОРМАЦИОННЫЕ ТЕХНОЛОГИИ</w:t>
      </w:r>
    </w:p>
    <w:p>
      <w:pPr>
        <w:pStyle w:val="11"/>
        <w:spacing w:lineRule="auto" w:line="266" w:before="0" w:after="4460"/>
        <w:ind w:firstLine="24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58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49" w:leader="none"/>
        </w:tabs>
        <w:spacing w:before="0" w:after="6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spacing w:before="0" w:after="380"/>
        <w:rPr>
          <w:b/>
        </w:rPr>
      </w:pPr>
      <w:r>
        <w:rPr>
          <w:b/>
        </w:rPr>
      </w:r>
      <w:bookmarkStart w:id="0" w:name="bookmark1"/>
      <w:bookmarkStart w:id="1" w:name="bookmark1"/>
      <w:bookmarkEnd w:id="1"/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«ОП.03 Информационные технологии» 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bookmarkStart w:id="2" w:name="bookmark2"/>
      <w:bookmarkEnd w:id="2"/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2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 1.6. Разрабатывать 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модули программного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обеспечения для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мобильных</w:t>
      </w:r>
      <w:r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платформ.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4.1. Осуществлять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инсталляцию,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настройку и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обслуживание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программного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обеспечения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компьютерных</w:t>
      </w:r>
      <w:r>
        <w:rPr>
          <w:spacing w:val="-11"/>
          <w:sz w:val="28"/>
          <w:szCs w:val="28"/>
        </w:rPr>
        <w:t xml:space="preserve"> </w:t>
      </w:r>
      <w:r>
        <w:rPr>
          <w:sz w:val="28"/>
          <w:szCs w:val="28"/>
        </w:rPr>
        <w:t>систем.</w:t>
      </w:r>
    </w:p>
    <w:p>
      <w:pPr>
        <w:pStyle w:val="Normal"/>
        <w:spacing w:lineRule="exact" w:line="1" w:before="0" w:after="519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78" w:leader="none"/>
        </w:tabs>
        <w:spacing w:lineRule="auto" w:line="240" w:before="0" w:after="60"/>
        <w:jc w:val="center"/>
        <w:rPr>
          <w:b/>
        </w:rPr>
      </w:pPr>
      <w:bookmarkStart w:id="3" w:name="bookmark3"/>
      <w:bookmarkEnd w:id="3"/>
      <w:r>
        <w:rPr>
          <w:b/>
          <w:sz w:val="28"/>
          <w:szCs w:val="28"/>
        </w:rPr>
        <w:t>Оценочные материалы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1. Международная ассоциация специалистов в области ИТ управления –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А) ISACA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Б) ITSM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В) ANSI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Г) ITIL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Д) CobiT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2. Международный стандарт управления ИТ-услугами, основанный на лучших практиках –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А) </w:t>
      </w:r>
      <w:r>
        <w:rPr>
          <w:sz w:val="24"/>
          <w:szCs w:val="24"/>
          <w:lang w:val="en-US"/>
        </w:rPr>
        <w:t>ISACA</w:t>
      </w:r>
      <w:r>
        <w:rPr>
          <w:sz w:val="24"/>
          <w:szCs w:val="24"/>
        </w:rPr>
        <w:t xml:space="preserve">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Б) </w:t>
      </w:r>
      <w:r>
        <w:rPr>
          <w:sz w:val="24"/>
          <w:szCs w:val="24"/>
          <w:lang w:val="en-US"/>
        </w:rPr>
        <w:t>ITSM</w:t>
      </w:r>
      <w:r>
        <w:rPr>
          <w:sz w:val="24"/>
          <w:szCs w:val="24"/>
        </w:rPr>
        <w:t xml:space="preserve">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В) </w:t>
      </w:r>
      <w:r>
        <w:rPr>
          <w:sz w:val="24"/>
          <w:szCs w:val="24"/>
          <w:lang w:val="en-US"/>
        </w:rPr>
        <w:t>ANSI</w:t>
      </w:r>
      <w:r>
        <w:rPr>
          <w:sz w:val="24"/>
          <w:szCs w:val="24"/>
        </w:rPr>
        <w:t xml:space="preserve">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Г) </w:t>
      </w:r>
      <w:r>
        <w:rPr>
          <w:sz w:val="24"/>
          <w:szCs w:val="24"/>
          <w:lang w:val="en-US"/>
        </w:rPr>
        <w:t>ITIL</w:t>
      </w:r>
      <w:r>
        <w:rPr>
          <w:sz w:val="24"/>
          <w:szCs w:val="24"/>
        </w:rPr>
        <w:t xml:space="preserve">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b/>
          <w:sz w:val="24"/>
          <w:szCs w:val="24"/>
        </w:rPr>
      </w:pPr>
      <w:r>
        <w:rPr>
          <w:sz w:val="24"/>
          <w:szCs w:val="24"/>
        </w:rPr>
        <w:t xml:space="preserve">Д) </w:t>
      </w:r>
      <w:r>
        <w:rPr>
          <w:sz w:val="24"/>
          <w:szCs w:val="24"/>
          <w:lang w:val="en-US"/>
        </w:rPr>
        <w:t>CobiT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3. Методология лучших практик управления ИТ-процессами, нацеленных на увеличение возврата от ИТ-инвестиций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) Val 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 xml:space="preserve">) CobiT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) ITSM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Г) ANSI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Д) ISM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>4. Подход к управлению и организации ИТ-услуг, направленный на удовлетворение потребностей бизнеса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А) ISACA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Б) ITSM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В) ANSI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Г) ITIL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>Д) CobiT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color w:val="auto"/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color w:val="auto"/>
          <w:sz w:val="24"/>
          <w:szCs w:val="24"/>
        </w:rPr>
        <w:t xml:space="preserve">Пакет открытых международных и национальных стандартов и руководств в области управления ИТ, аудита и ИТ-безопасности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) ISM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 xml:space="preserve">) Val 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) CobiT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Г) ITSM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Д) ANSI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>6. Управление информационной безопасностью, комплекс мероприятий, направленных на поддержание безопасности и стабильной работы IT-инфраструктуры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А</w:t>
      </w:r>
      <w:r>
        <w:rPr>
          <w:sz w:val="24"/>
          <w:szCs w:val="24"/>
          <w:lang w:val="en-US"/>
        </w:rPr>
        <w:t xml:space="preserve">) ISM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Б</w:t>
      </w:r>
      <w:r>
        <w:rPr>
          <w:sz w:val="24"/>
          <w:szCs w:val="24"/>
          <w:lang w:val="en-US"/>
        </w:rPr>
        <w:t xml:space="preserve">) Val 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  <w:lang w:val="en-US"/>
        </w:rPr>
      </w:pPr>
      <w:r>
        <w:rPr>
          <w:sz w:val="24"/>
          <w:szCs w:val="24"/>
        </w:rPr>
        <w:t>В</w:t>
      </w:r>
      <w:r>
        <w:rPr>
          <w:sz w:val="24"/>
          <w:szCs w:val="24"/>
          <w:lang w:val="en-US"/>
        </w:rPr>
        <w:t xml:space="preserve">) CobiT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Г) ITSM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Д) ANSI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b/>
          <w:sz w:val="24"/>
          <w:szCs w:val="24"/>
        </w:rPr>
      </w:pPr>
      <w:r>
        <w:rPr>
          <w:sz w:val="24"/>
          <w:szCs w:val="24"/>
        </w:rPr>
        <w:t xml:space="preserve">7. Комплекс взаимосвязанных обслуживающих структур или объектов, составляющих и/или обеспечивающих основу функционирования системы – это …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8. Совокупность задач или мероприятий, связанных с достижением запланированной цели, воплощенная в форму описания называют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9. Совокупность новых и/или измененных конфигурационных единиц, которые проходят совместное тестирование и внедрение в рабочую среду называется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sz w:val="24"/>
          <w:szCs w:val="24"/>
        </w:rPr>
      </w:pPr>
      <w:r>
        <w:rPr>
          <w:sz w:val="24"/>
          <w:szCs w:val="24"/>
        </w:rPr>
        <w:t xml:space="preserve">10. Любое событие, которое не является частью стандартной эксплуатации и которое приводит или может привести к прерыванию предоставления этой услуги или к снижению ее качества называется </w:t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b/>
          <w:sz w:val="24"/>
          <w:szCs w:val="24"/>
        </w:rPr>
      </w:pPr>
      <w:r>
        <w:rPr>
          <w:rFonts w:cs="Segoe UI" w:ascii="Segoe UI" w:hAnsi="Segoe UI"/>
          <w:sz w:val="24"/>
          <w:szCs w:val="24"/>
        </w:rPr>
        <w:br/>
      </w:r>
      <w:r>
        <w:rPr>
          <w:sz w:val="24"/>
          <w:szCs w:val="24"/>
          <w:shd w:fill="FFFFFF" w:val="clear"/>
        </w:rPr>
        <w:t>11. Какое из следующих утверждений о облачных технологиях является неверным?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A) Облачные технологии не обеспечивают безопасность данных.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Б) Облачные технологии позволяют хранить и обрабатывать данные удаленно.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В) Облачные технологии используются только для хранения данных.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Г) Облачные технологии не могут быть использованы в бизнесе.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12. Какие из следующих инструментов не являются программой для управления проектами?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</w:t>
      </w:r>
      <w:r>
        <w:rPr>
          <w:sz w:val="24"/>
          <w:szCs w:val="24"/>
          <w:shd w:fill="FFFFFF" w:val="clear"/>
          <w:lang w:val="en-US"/>
        </w:rPr>
        <w:t>A</w:t>
      </w:r>
      <w:r>
        <w:rPr>
          <w:sz w:val="24"/>
          <w:szCs w:val="24"/>
          <w:shd w:fill="FFFFFF" w:val="clear"/>
        </w:rPr>
        <w:t xml:space="preserve">) </w:t>
      </w:r>
      <w:r>
        <w:rPr>
          <w:sz w:val="24"/>
          <w:szCs w:val="24"/>
          <w:shd w:fill="FFFFFF" w:val="clear"/>
          <w:lang w:val="en-US"/>
        </w:rPr>
        <w:t>Microsoft</w:t>
      </w:r>
      <w:r>
        <w:rPr>
          <w:sz w:val="24"/>
          <w:szCs w:val="24"/>
          <w:shd w:fill="FFFFFF" w:val="clear"/>
        </w:rPr>
        <w:t xml:space="preserve"> </w:t>
      </w:r>
      <w:r>
        <w:rPr>
          <w:sz w:val="24"/>
          <w:szCs w:val="24"/>
          <w:shd w:fill="FFFFFF" w:val="clear"/>
          <w:lang w:val="en-US"/>
        </w:rPr>
        <w:t>Word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   </w:t>
      </w:r>
      <w:r>
        <w:rPr>
          <w:sz w:val="24"/>
          <w:szCs w:val="24"/>
          <w:shd w:fill="FFFFFF" w:val="clear"/>
        </w:rPr>
        <w:t xml:space="preserve">Б) </w:t>
      </w:r>
      <w:r>
        <w:rPr>
          <w:sz w:val="24"/>
          <w:szCs w:val="24"/>
          <w:shd w:fill="FFFFFF" w:val="clear"/>
          <w:lang w:val="en-US"/>
        </w:rPr>
        <w:t>Google</w:t>
      </w:r>
      <w:r>
        <w:rPr>
          <w:sz w:val="24"/>
          <w:szCs w:val="24"/>
          <w:shd w:fill="FFFFFF" w:val="clear"/>
        </w:rPr>
        <w:t xml:space="preserve"> </w:t>
      </w:r>
      <w:r>
        <w:rPr>
          <w:sz w:val="24"/>
          <w:szCs w:val="24"/>
          <w:shd w:fill="FFFFFF" w:val="clear"/>
          <w:lang w:val="en-US"/>
        </w:rPr>
        <w:t>Chrome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   </w:t>
      </w:r>
      <w:r>
        <w:rPr>
          <w:sz w:val="24"/>
          <w:szCs w:val="24"/>
          <w:shd w:fill="FFFFFF" w:val="clear"/>
        </w:rPr>
        <w:t xml:space="preserve">В) </w:t>
      </w:r>
      <w:r>
        <w:rPr>
          <w:sz w:val="24"/>
          <w:szCs w:val="24"/>
          <w:shd w:fill="FFFFFF" w:val="clear"/>
          <w:lang w:val="en-US"/>
        </w:rPr>
        <w:t>Trello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13. Что такое "большие данные" (</w:t>
      </w:r>
      <w:r>
        <w:rPr>
          <w:sz w:val="24"/>
          <w:szCs w:val="24"/>
          <w:shd w:fill="FFFFFF" w:val="clear"/>
          <w:lang w:val="en-US"/>
        </w:rPr>
        <w:t>Big</w:t>
      </w:r>
      <w:r>
        <w:rPr>
          <w:sz w:val="24"/>
          <w:szCs w:val="24"/>
          <w:shd w:fill="FFFFFF" w:val="clear"/>
        </w:rPr>
        <w:t xml:space="preserve"> </w:t>
      </w:r>
      <w:r>
        <w:rPr>
          <w:sz w:val="24"/>
          <w:szCs w:val="24"/>
          <w:shd w:fill="FFFFFF" w:val="clear"/>
          <w:lang w:val="en-US"/>
        </w:rPr>
        <w:t>Data</w:t>
      </w:r>
      <w:r>
        <w:rPr>
          <w:sz w:val="24"/>
          <w:szCs w:val="24"/>
          <w:shd w:fill="FFFFFF" w:val="clear"/>
        </w:rPr>
        <w:t>)?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  <w:lang w:val="en-US"/>
        </w:rPr>
        <w:t>   </w:t>
      </w:r>
      <w:r>
        <w:rPr>
          <w:sz w:val="24"/>
          <w:szCs w:val="24"/>
          <w:shd w:fill="FFFFFF" w:val="clear"/>
        </w:rPr>
        <w:t>A) Данные, которые можно хранить на одном компьютере.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Б) Данные, которые слишком велики или сложны для обработки традиционными методами.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В) Данные, которые используются только в социальных сетях.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Г) Данные, которые не имеют значения для бизнеса.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14. Какие из следующих языков программирования менее всего используются для веб-разработки?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A) Java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Б) Python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В) HTML/CSS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Г) C++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15. Что не относится к защите информации от несанкционированного доступа? (выберите все подходящие варианты ответов)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A) Шифрование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Б) Кэширование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В) Архивирование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   Г) Индексация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16. Сопоставьте термины с их определениями: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Облачные вычисления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ИИ (искусственный интеллект)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Кибербезопасность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Технология, позволяющая защищать системы и данные от кибератак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Использование удаленных серверов для хранения и обработки данных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Системы, способные выполнять задачи, требующие интеллекта человека </w:t>
      </w:r>
      <w:r>
        <w:rPr>
          <w:sz w:val="24"/>
          <w:szCs w:val="24"/>
        </w:rPr>
        <w:br/>
        <w:br/>
      </w:r>
      <w:r>
        <w:rPr>
          <w:sz w:val="24"/>
          <w:szCs w:val="24"/>
          <w:shd w:fill="FFFFFF" w:val="clear"/>
        </w:rPr>
        <w:t>17. Установите правильную последовательность этапов разработки программного обеспечения: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Тестирование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Проектирование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Сбор требований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Кодирование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18. Сопоставьте термины с их определениями: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Алгоритм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Программа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База данных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Операционная система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Набор инструкций для выполнения задачи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Программное обеспечение, управляющее аппаратными ресурсами компьютера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Структурированное хранилище данных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Г) Набор команд, выполняемых компьютером для достижения определенной цели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19. Сопоставьте компоненты компьютера с их функциями: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Процессор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Оперативная память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Жесткий диск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Видеокарта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Устройство для хранения данных на длительный срок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Обрабатывает данные и выполняет команды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Отвечает за отображение графической информации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Г) Хранит данные временно во время работы программ </w:t>
      </w:r>
      <w:r>
        <w:rPr>
          <w:sz w:val="24"/>
          <w:szCs w:val="24"/>
        </w:rPr>
        <w:br/>
        <w:br/>
      </w:r>
      <w:r>
        <w:rPr>
          <w:rStyle w:val="Strong"/>
          <w:b w:val="false"/>
          <w:bCs w:val="false"/>
          <w:sz w:val="24"/>
          <w:szCs w:val="24"/>
          <w:shd w:fill="FFFFFF" w:val="clear"/>
        </w:rPr>
        <w:t>20. Сопоставьте языки программирования с их основными характеристиками: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1. Python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2. Java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3. C++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>4. JavaScript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A) Язык, используемый для веб-разработки и взаимодействия с HTML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Б) Объектно-ориентированный язык, часто используется для создания приложений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В) Язык, известный своей простотой и читаемостью, часто используется в науке и образовании </w:t>
      </w:r>
      <w:r>
        <w:rPr>
          <w:sz w:val="24"/>
          <w:szCs w:val="24"/>
        </w:rPr>
        <w:br/>
      </w:r>
      <w:r>
        <w:rPr>
          <w:sz w:val="24"/>
          <w:szCs w:val="24"/>
          <w:shd w:fill="FFFFFF" w:val="clear"/>
        </w:rPr>
        <w:t xml:space="preserve">Г) Язык, который поддерживает как процедурный, так и объектно-ориентированный подход </w:t>
      </w:r>
      <w:r>
        <w:rPr>
          <w:sz w:val="24"/>
          <w:szCs w:val="24"/>
        </w:rPr>
        <w:br/>
        <w:br/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 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lef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uppressAutoHyphens w:val="false"/>
        <w:spacing w:before="80" w:after="80"/>
        <w:jc w:val="center"/>
        <w:rPr>
          <w:b/>
          <w:sz w:val="28"/>
          <w:szCs w:val="28"/>
        </w:rPr>
      </w:pPr>
      <w:bookmarkStart w:id="4" w:name="bookmark5"/>
      <w:bookmarkEnd w:id="4"/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Инфраструктура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Проект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Релиз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</w:rPr>
        <w:t>Инцидент</w:t>
      </w:r>
      <w:r>
        <w:rPr>
          <w:sz w:val="28"/>
          <w:szCs w:val="28"/>
          <w:lang w:val="en-US"/>
        </w:rPr>
        <w:t xml:space="preserve"> (incident)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В,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Б, 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Б,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Б, В,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1Б, 2В, 3A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3 → 2 → 4 → 1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1A, 2Г, 3В, 4Б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1Б, 2Г, 3A, 4В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0" w:after="120"/>
        <w:ind w:hanging="357" w:left="714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sz w:val="28"/>
          <w:szCs w:val="28"/>
          <w:shd w:fill="FFFFFF" w:val="clear"/>
        </w:rPr>
        <w:t>1В, 2Б, 3Г, 4A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/>
      </w:pPr>
      <w:r>
        <w:rPr/>
      </w:r>
    </w:p>
    <w:sectPr>
      <w:type w:val="nextPage"/>
      <w:pgSz w:w="11906" w:h="16838"/>
      <w:pgMar w:left="1635" w:right="593" w:gutter="0" w:header="0" w:top="1130" w:footer="0" w:bottom="98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Microsoft Sans Serif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egoe UI"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u w:val="none"/>
      <w:shd w:fill="auto" w:val="clear"/>
    </w:rPr>
  </w:style>
  <w:style w:type="character" w:styleId="Hyperlink">
    <w:name w:val="Hyperlink"/>
    <w:rPr>
      <w:color w:val="000080"/>
      <w:u w:val="single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8f08de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8f08de"/>
    <w:rPr>
      <w:color w:val="000000"/>
    </w:rPr>
  </w:style>
  <w:style w:type="character" w:styleId="Strong">
    <w:name w:val="Strong"/>
    <w:basedOn w:val="DefaultParagraphFont"/>
    <w:uiPriority w:val="22"/>
    <w:qFormat/>
    <w:rsid w:val="000c228c"/>
    <w:rPr>
      <w:b/>
      <w:bCs/>
    </w:rPr>
  </w:style>
  <w:style w:type="character" w:styleId="Emphasis">
    <w:name w:val="Emphasis"/>
    <w:basedOn w:val="DefaultParagraphFont"/>
    <w:uiPriority w:val="20"/>
    <w:qFormat/>
    <w:rsid w:val="000c228c"/>
    <w:rPr>
      <w:i/>
      <w:iCs/>
    </w:rPr>
  </w:style>
  <w:style w:type="paragraph" w:styleId="Style19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styleId="Style20" w:customStyle="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/>
    </w:pPr>
    <w:rPr>
      <w:rFonts w:ascii="Times New Roman" w:hAnsi="Times New Roman" w:eastAsia="Times New Roman" w:cs="Times New Roman"/>
      <w:sz w:val="26"/>
      <w:szCs w:val="26"/>
    </w:rPr>
  </w:style>
  <w:style w:type="paragraph" w:styleId="Style21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24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2" w:customStyle="1">
    <w:name w:val="Подпись к таблице"/>
    <w:basedOn w:val="Normal"/>
    <w:link w:val="Style16"/>
    <w:qFormat/>
    <w:pPr/>
    <w:rPr>
      <w:rFonts w:ascii="Times New Roman" w:hAnsi="Times New Roman" w:eastAsia="Times New Roman" w:cs="Times New Roman"/>
      <w:i/>
      <w:iCs/>
    </w:rPr>
  </w:style>
  <w:style w:type="paragraph" w:styleId="Style23" w:customStyle="1">
    <w:name w:val="Содержимое врезки"/>
    <w:basedOn w:val="Normal"/>
    <w:qFormat/>
    <w:pPr/>
    <w:rPr/>
  </w:style>
  <w:style w:type="paragraph" w:styleId="user" w:customStyle="1">
    <w:name w:val="Содержимое врезки (user)"/>
    <w:basedOn w:val="Normal"/>
    <w:qFormat/>
    <w:pPr/>
    <w:rPr/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8f08d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8f08d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b71010"/>
    <w:pPr>
      <w:suppressAutoHyphens w:val="false"/>
      <w:spacing w:before="0" w:after="0"/>
      <w:ind w:left="720"/>
      <w:contextualSpacing/>
    </w:pPr>
    <w:rPr/>
  </w:style>
  <w:style w:type="numbering" w:styleId="Style25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uiPriority w:val="39"/>
    <w:rsid w:val="00e605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LibreOffice/25.8.3.2$Windows_X86_64 LibreOffice_project/8ca8d55c161d602844f5428fa4b58097424e324e</Application>
  <AppVersion>15.0000</AppVersion>
  <Pages>6</Pages>
  <Words>921</Words>
  <Characters>6129</Characters>
  <CharactersWithSpaces>7105</CharactersWithSpaces>
  <Paragraphs>94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2025-12-17T12:50:36Z</cp:lastPrinted>
  <dcterms:modified xsi:type="dcterms:W3CDTF">2025-12-17T12:50:40Z</dcterms:modified>
  <cp:revision>17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